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9C4" w:rsidRDefault="007C39C4" w:rsidP="007C39C4">
      <w:pPr>
        <w:spacing w:line="360" w:lineRule="auto"/>
        <w:jc w:val="both"/>
      </w:pPr>
      <w:r w:rsidRPr="0029676C">
        <w:t xml:space="preserve">Urogenitálny systém u muža </w:t>
      </w:r>
      <w:r>
        <w:t xml:space="preserve">a ženy je odlišný preto aj ochorenia  a poruchy sú rôznorodé. </w:t>
      </w:r>
    </w:p>
    <w:p w:rsidR="007C39C4" w:rsidRPr="00B41464" w:rsidRDefault="007C39C4" w:rsidP="007C39C4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241E00">
        <w:t xml:space="preserve">Infekcie močových ciest </w:t>
      </w:r>
      <w:r>
        <w:t xml:space="preserve"> </w:t>
      </w:r>
      <w:r w:rsidRPr="00241E00">
        <w:t>sú najč</w:t>
      </w:r>
      <w:r>
        <w:t xml:space="preserve">astejším urologickým  ochorením a je </w:t>
      </w:r>
      <w:r>
        <w:rPr>
          <w:b/>
          <w:bCs/>
        </w:rPr>
        <w:t xml:space="preserve"> </w:t>
      </w:r>
      <w:r w:rsidRPr="00241E00">
        <w:rPr>
          <w:bCs/>
        </w:rPr>
        <w:t>charakterizovaná prítomnosťou b</w:t>
      </w:r>
      <w:r>
        <w:rPr>
          <w:bCs/>
        </w:rPr>
        <w:t xml:space="preserve">aktérií v uropoetickom systéme </w:t>
      </w:r>
      <w:r w:rsidRPr="00241E00">
        <w:t xml:space="preserve">Symptomatológia ochorenia varíruje v závislosti od veku  a lokalizácie zápalu. </w:t>
      </w:r>
      <w:r>
        <w:t>Typickým prejavom sú dyzurické ťažkosti</w:t>
      </w:r>
      <w:r>
        <w:t xml:space="preserve">. </w:t>
      </w:r>
      <w:r w:rsidRPr="00D8433B">
        <w:t>Akútna pyelonefritída</w:t>
      </w:r>
      <w:r>
        <w:t xml:space="preserve"> niekedy môže </w:t>
      </w:r>
      <w:r w:rsidRPr="001C69B4">
        <w:t xml:space="preserve"> prebieha</w:t>
      </w:r>
      <w:r>
        <w:t xml:space="preserve">ť </w:t>
      </w:r>
      <w:r w:rsidRPr="001C69B4">
        <w:t xml:space="preserve"> pod obrazom sepsy</w:t>
      </w:r>
      <w:r>
        <w:t>.</w:t>
      </w:r>
      <w:r w:rsidRPr="001C69B4">
        <w:t xml:space="preserve"> </w:t>
      </w:r>
      <w:r>
        <w:t>D</w:t>
      </w:r>
      <w:r w:rsidRPr="001C69B4">
        <w:t xml:space="preserve">ominuje horúčka </w:t>
      </w:r>
      <w:r w:rsidRPr="001C69B4">
        <w:sym w:font="Symbol" w:char="F028"/>
      </w:r>
      <w:r w:rsidRPr="001C69B4">
        <w:t>zvyčajne nad 38°C</w:t>
      </w:r>
      <w:r w:rsidRPr="001C69B4">
        <w:sym w:font="Symbol" w:char="F029"/>
      </w:r>
      <w:r w:rsidRPr="001C69B4">
        <w:t xml:space="preserve"> a </w:t>
      </w:r>
      <w:proofErr w:type="spellStart"/>
      <w:r w:rsidRPr="001C69B4">
        <w:t>gastrointestinálne</w:t>
      </w:r>
      <w:proofErr w:type="spellEnd"/>
      <w:r w:rsidRPr="001C69B4">
        <w:t xml:space="preserve"> ťažkosti </w:t>
      </w:r>
      <w:r w:rsidRPr="001C69B4">
        <w:sym w:font="Symbol" w:char="F028"/>
      </w:r>
      <w:r w:rsidRPr="001C69B4">
        <w:t>nechutenstvo, hnačky, vracanie, sklon k dehydratácii</w:t>
      </w:r>
      <w:r w:rsidRPr="001C69B4">
        <w:sym w:font="Symbol" w:char="F029"/>
      </w:r>
      <w:r>
        <w:t xml:space="preserve">, </w:t>
      </w:r>
      <w:r w:rsidRPr="001C69B4">
        <w:t xml:space="preserve"> triaška, hypotenzia, bolesť hlavy, chrbta, pozitívny </w:t>
      </w:r>
      <w:proofErr w:type="spellStart"/>
      <w:r w:rsidRPr="001C69B4">
        <w:t>tapottement</w:t>
      </w:r>
      <w:proofErr w:type="spellEnd"/>
      <w:r w:rsidRPr="001C69B4">
        <w:t>. C</w:t>
      </w:r>
      <w:r w:rsidRPr="001C69B4">
        <w:rPr>
          <w:bCs/>
          <w:lang w:eastAsia="cs-CZ"/>
        </w:rPr>
        <w:t>harakt</w:t>
      </w:r>
      <w:r>
        <w:rPr>
          <w:bCs/>
          <w:lang w:eastAsia="cs-CZ"/>
        </w:rPr>
        <w:t xml:space="preserve">eristický je vzostup </w:t>
      </w:r>
      <w:proofErr w:type="spellStart"/>
      <w:r>
        <w:rPr>
          <w:bCs/>
          <w:lang w:eastAsia="cs-CZ"/>
        </w:rPr>
        <w:t>FW</w:t>
      </w:r>
      <w:proofErr w:type="spellEnd"/>
      <w:r>
        <w:rPr>
          <w:bCs/>
          <w:lang w:eastAsia="cs-CZ"/>
        </w:rPr>
        <w:t xml:space="preserve"> a </w:t>
      </w:r>
      <w:proofErr w:type="spellStart"/>
      <w:r w:rsidRPr="002A04D7">
        <w:rPr>
          <w:bCs/>
          <w:lang w:eastAsia="cs-CZ"/>
        </w:rPr>
        <w:t>CRP</w:t>
      </w:r>
      <w:proofErr w:type="spellEnd"/>
      <w:r w:rsidRPr="002A04D7">
        <w:rPr>
          <w:bCs/>
          <w:lang w:eastAsia="cs-CZ"/>
        </w:rPr>
        <w:t xml:space="preserve">.  </w:t>
      </w:r>
      <w:r w:rsidRPr="00B41464">
        <w:rPr>
          <w:color w:val="000000"/>
        </w:rPr>
        <w:t xml:space="preserve">Akútna pyelonefritída vyžaduje intenzívnu dostatočne dlhú </w:t>
      </w:r>
      <w:proofErr w:type="spellStart"/>
      <w:r w:rsidRPr="00B41464">
        <w:rPr>
          <w:color w:val="000000"/>
        </w:rPr>
        <w:t>antibaktériov</w:t>
      </w:r>
      <w:r>
        <w:rPr>
          <w:color w:val="000000"/>
        </w:rPr>
        <w:t>ú</w:t>
      </w:r>
      <w:proofErr w:type="spellEnd"/>
      <w:r>
        <w:rPr>
          <w:color w:val="000000"/>
        </w:rPr>
        <w:t xml:space="preserve"> liečbu so všetkými podpornými.</w:t>
      </w:r>
    </w:p>
    <w:p w:rsidR="007C39C4" w:rsidRPr="00C60764" w:rsidRDefault="007C39C4" w:rsidP="007C39C4">
      <w:pPr>
        <w:spacing w:line="360" w:lineRule="auto"/>
        <w:jc w:val="both"/>
        <w:rPr>
          <w:rFonts w:eastAsia="NimbusSanLEE-ReguCond"/>
          <w:b/>
        </w:rPr>
      </w:pPr>
      <w:proofErr w:type="spellStart"/>
      <w:r w:rsidRPr="00B64EF6">
        <w:rPr>
          <w:rFonts w:eastAsia="NimbusSanLEE-ReguCond"/>
        </w:rPr>
        <w:t>Urolitiázou</w:t>
      </w:r>
      <w:proofErr w:type="spellEnd"/>
      <w:r w:rsidRPr="00B64EF6">
        <w:rPr>
          <w:rFonts w:eastAsia="NimbusSanLEE-ReguCond"/>
        </w:rPr>
        <w:t xml:space="preserve"> nazývame ochorenie, pri ktorom sa tvoria </w:t>
      </w:r>
      <w:proofErr w:type="spellStart"/>
      <w:r w:rsidRPr="00B64EF6">
        <w:rPr>
          <w:rFonts w:eastAsia="NimbusSanLEE-ReguCond"/>
        </w:rPr>
        <w:t>konkrementy</w:t>
      </w:r>
      <w:proofErr w:type="spellEnd"/>
      <w:r w:rsidRPr="00B64EF6">
        <w:rPr>
          <w:rFonts w:eastAsia="NimbusSanLEE-ReguCond"/>
        </w:rPr>
        <w:t xml:space="preserve"> v obličkách alebo v močových cestách. Podľa miesta, kde sa </w:t>
      </w:r>
      <w:proofErr w:type="spellStart"/>
      <w:r w:rsidRPr="00B64EF6">
        <w:rPr>
          <w:rFonts w:eastAsia="NimbusSanLEE-ReguCond"/>
        </w:rPr>
        <w:t>konkrement</w:t>
      </w:r>
      <w:proofErr w:type="spellEnd"/>
      <w:r w:rsidRPr="00B64EF6">
        <w:rPr>
          <w:rFonts w:eastAsia="NimbusSanLEE-ReguCond"/>
        </w:rPr>
        <w:t xml:space="preserve"> práve nachádza, hovoríme o </w:t>
      </w:r>
      <w:proofErr w:type="spellStart"/>
      <w:r w:rsidRPr="00B64EF6">
        <w:rPr>
          <w:rFonts w:eastAsia="NimbusSanLEE-ReguCond"/>
          <w:bCs/>
          <w:iCs/>
        </w:rPr>
        <w:t>nefrolitiáze</w:t>
      </w:r>
      <w:proofErr w:type="spellEnd"/>
      <w:r w:rsidRPr="00B64EF6">
        <w:rPr>
          <w:rFonts w:eastAsia="NimbusSanLEE-ReguCond"/>
          <w:bCs/>
          <w:iCs/>
        </w:rPr>
        <w:t>,</w:t>
      </w:r>
      <w:r w:rsidRPr="00B64EF6">
        <w:rPr>
          <w:rFonts w:eastAsia="NimbusSanLEE-ReguCond"/>
          <w:b/>
          <w:bCs/>
          <w:i/>
          <w:iCs/>
        </w:rPr>
        <w:t xml:space="preserve"> </w:t>
      </w:r>
      <w:proofErr w:type="spellStart"/>
      <w:r w:rsidRPr="00B64EF6">
        <w:rPr>
          <w:rFonts w:eastAsia="NimbusSanLEE-ReguCond"/>
          <w:bCs/>
          <w:iCs/>
        </w:rPr>
        <w:t>ureterolitiáze</w:t>
      </w:r>
      <w:proofErr w:type="spellEnd"/>
      <w:r w:rsidRPr="00B64EF6">
        <w:rPr>
          <w:rFonts w:eastAsia="NimbusSanLEE-ReguCond"/>
          <w:bCs/>
          <w:iCs/>
        </w:rPr>
        <w:t>,</w:t>
      </w:r>
      <w:r w:rsidRPr="00B64EF6">
        <w:rPr>
          <w:rFonts w:eastAsia="NimbusSanLEE-ReguCond"/>
        </w:rPr>
        <w:t xml:space="preserve"> </w:t>
      </w:r>
      <w:proofErr w:type="spellStart"/>
      <w:r w:rsidRPr="00B64EF6">
        <w:rPr>
          <w:rFonts w:eastAsia="NimbusSanLEE-ReguCond"/>
          <w:bCs/>
          <w:iCs/>
        </w:rPr>
        <w:t>cystolitiáze</w:t>
      </w:r>
      <w:proofErr w:type="spellEnd"/>
      <w:r w:rsidRPr="00B64EF6">
        <w:rPr>
          <w:rFonts w:eastAsia="NimbusSanLEE-ReguCond"/>
          <w:b/>
          <w:bCs/>
          <w:i/>
          <w:iCs/>
        </w:rPr>
        <w:t xml:space="preserve"> </w:t>
      </w:r>
      <w:r w:rsidRPr="00B64EF6">
        <w:rPr>
          <w:rFonts w:eastAsia="NimbusSanLEE-ReguCond"/>
        </w:rPr>
        <w:t xml:space="preserve">a </w:t>
      </w:r>
      <w:proofErr w:type="spellStart"/>
      <w:r w:rsidRPr="00B64EF6">
        <w:rPr>
          <w:rFonts w:eastAsia="NimbusSanLEE-ReguCond"/>
          <w:bCs/>
          <w:iCs/>
        </w:rPr>
        <w:t>uretrolitiáze</w:t>
      </w:r>
      <w:proofErr w:type="spellEnd"/>
      <w:r w:rsidRPr="00B64EF6">
        <w:rPr>
          <w:rFonts w:eastAsia="NimbusSanLEE-ReguCond"/>
        </w:rPr>
        <w:t xml:space="preserve">. </w:t>
      </w:r>
      <w:r>
        <w:rPr>
          <w:rFonts w:eastAsia="NimbusSanLEE-ReguCond"/>
        </w:rPr>
        <w:t xml:space="preserve"> </w:t>
      </w:r>
      <w:r w:rsidRPr="00B64EF6">
        <w:rPr>
          <w:rFonts w:eastAsia="NimbusSanLEE-ReguCond"/>
        </w:rPr>
        <w:t xml:space="preserve">Močový </w:t>
      </w:r>
      <w:proofErr w:type="spellStart"/>
      <w:r w:rsidRPr="00B64EF6">
        <w:rPr>
          <w:rFonts w:eastAsia="NimbusSanLEE-ReguCond"/>
        </w:rPr>
        <w:t>konkrement</w:t>
      </w:r>
      <w:proofErr w:type="spellEnd"/>
      <w:r w:rsidRPr="00B64EF6">
        <w:rPr>
          <w:rFonts w:eastAsia="NimbusSanLEE-ReguCond"/>
        </w:rPr>
        <w:t xml:space="preserve"> sám o sebe nie je chorobou, ale je následkom celkového ochorenia na podklade metabolickej poruchy, infekcie močových ciest alebo morfologických a funkčných zmien uropoetického systému</w:t>
      </w:r>
      <w:r>
        <w:rPr>
          <w:rFonts w:eastAsia="NimbusSanLEE-ReguCond"/>
        </w:rPr>
        <w:t xml:space="preserve">. </w:t>
      </w:r>
      <w:r w:rsidRPr="00C60764">
        <w:rPr>
          <w:rFonts w:eastAsia="NimbusSanLEE-ReguCond"/>
        </w:rPr>
        <w:t xml:space="preserve">Urolitiáza sa väčšinou prejaví ako akútne </w:t>
      </w:r>
      <w:r w:rsidRPr="00B64EF6">
        <w:rPr>
          <w:rFonts w:eastAsia="NimbusSanLEE-ReguCond"/>
        </w:rPr>
        <w:t xml:space="preserve">ochorenie </w:t>
      </w:r>
      <w:proofErr w:type="spellStart"/>
      <w:r w:rsidRPr="00B64EF6">
        <w:rPr>
          <w:bCs/>
          <w:iCs/>
        </w:rPr>
        <w:t>renálnou</w:t>
      </w:r>
      <w:proofErr w:type="spellEnd"/>
      <w:r w:rsidRPr="00B64EF6">
        <w:rPr>
          <w:bCs/>
          <w:iCs/>
        </w:rPr>
        <w:t xml:space="preserve"> kolikou</w:t>
      </w:r>
      <w:r w:rsidRPr="00B64EF6">
        <w:rPr>
          <w:rFonts w:eastAsia="NimbusSanLEE-ReguCond"/>
        </w:rPr>
        <w:t>, menej</w:t>
      </w:r>
      <w:r>
        <w:t xml:space="preserve"> </w:t>
      </w:r>
      <w:r w:rsidRPr="00B64EF6">
        <w:rPr>
          <w:rFonts w:eastAsia="NimbusSanLEE-ReguCond"/>
        </w:rPr>
        <w:t xml:space="preserve">často </w:t>
      </w:r>
      <w:proofErr w:type="spellStart"/>
      <w:r w:rsidRPr="00B64EF6">
        <w:rPr>
          <w:bCs/>
          <w:iCs/>
        </w:rPr>
        <w:t>nefralgiou</w:t>
      </w:r>
      <w:proofErr w:type="spellEnd"/>
      <w:r w:rsidRPr="00B64EF6">
        <w:rPr>
          <w:bCs/>
          <w:iCs/>
        </w:rPr>
        <w:t xml:space="preserve"> </w:t>
      </w:r>
      <w:r w:rsidRPr="00B64EF6">
        <w:rPr>
          <w:rFonts w:eastAsia="NimbusSanLEE-ReguCond"/>
        </w:rPr>
        <w:t xml:space="preserve">alebo </w:t>
      </w:r>
      <w:proofErr w:type="spellStart"/>
      <w:r w:rsidRPr="00B64EF6">
        <w:rPr>
          <w:bCs/>
          <w:iCs/>
        </w:rPr>
        <w:t>polak</w:t>
      </w:r>
      <w:r>
        <w:rPr>
          <w:bCs/>
          <w:iCs/>
        </w:rPr>
        <w:t>y</w:t>
      </w:r>
      <w:r w:rsidRPr="00B64EF6">
        <w:rPr>
          <w:bCs/>
          <w:iCs/>
        </w:rPr>
        <w:t>súriou</w:t>
      </w:r>
      <w:proofErr w:type="spellEnd"/>
      <w:r w:rsidRPr="00B64EF6">
        <w:rPr>
          <w:bCs/>
          <w:iCs/>
        </w:rPr>
        <w:t>.</w:t>
      </w:r>
      <w:r w:rsidRPr="00B64EF6">
        <w:rPr>
          <w:rFonts w:eastAsia="NimbusSanLEE-ReguCond"/>
        </w:rPr>
        <w:t xml:space="preserve"> </w:t>
      </w:r>
      <w:r>
        <w:t xml:space="preserve"> </w:t>
      </w:r>
      <w:r w:rsidRPr="00C60764">
        <w:rPr>
          <w:rFonts w:eastAsia="NimbusSanLEE-ReguCond"/>
        </w:rPr>
        <w:t xml:space="preserve">Typická je bolestivá </w:t>
      </w:r>
      <w:proofErr w:type="spellStart"/>
      <w:r w:rsidRPr="00C60764">
        <w:rPr>
          <w:rFonts w:eastAsia="NimbusSanLEE-ReguCond"/>
        </w:rPr>
        <w:t>palpácia</w:t>
      </w:r>
      <w:proofErr w:type="spellEnd"/>
      <w:r w:rsidRPr="00C60764">
        <w:rPr>
          <w:rFonts w:eastAsia="NimbusSanLEE-ReguCond"/>
        </w:rPr>
        <w:t xml:space="preserve"> bru</w:t>
      </w:r>
      <w:r>
        <w:rPr>
          <w:rFonts w:eastAsia="NimbusSanLEE-ReguCond"/>
        </w:rPr>
        <w:t>cha.</w:t>
      </w:r>
      <w:r w:rsidRPr="00C60764">
        <w:rPr>
          <w:rFonts w:eastAsia="NimbusSanLEE-ReguCond"/>
        </w:rPr>
        <w:t xml:space="preserve"> Bolestivý je aj úder </w:t>
      </w:r>
      <w:proofErr w:type="spellStart"/>
      <w:r w:rsidRPr="00C60764">
        <w:rPr>
          <w:rFonts w:eastAsia="NimbusSanLEE-ReguCond"/>
        </w:rPr>
        <w:t>ulnárnou</w:t>
      </w:r>
      <w:proofErr w:type="spellEnd"/>
      <w:r w:rsidRPr="00C60764">
        <w:rPr>
          <w:rFonts w:eastAsia="NimbusSanLEE-ReguCond"/>
        </w:rPr>
        <w:t xml:space="preserve"> hranou ruky do bedrovej oblasti </w:t>
      </w:r>
      <w:r w:rsidRPr="00B64EF6">
        <w:rPr>
          <w:rFonts w:eastAsia="NimbusSanLEE-ReguCond"/>
        </w:rPr>
        <w:t>(</w:t>
      </w:r>
      <w:proofErr w:type="spellStart"/>
      <w:r w:rsidRPr="00B64EF6">
        <w:rPr>
          <w:bCs/>
          <w:iCs/>
        </w:rPr>
        <w:t>tapo</w:t>
      </w:r>
      <w:r>
        <w:rPr>
          <w:bCs/>
          <w:iCs/>
        </w:rPr>
        <w:t>tte</w:t>
      </w:r>
      <w:r w:rsidRPr="00B64EF6">
        <w:rPr>
          <w:bCs/>
          <w:iCs/>
        </w:rPr>
        <w:t>ment</w:t>
      </w:r>
      <w:proofErr w:type="spellEnd"/>
      <w:r w:rsidRPr="00B64EF6">
        <w:rPr>
          <w:rFonts w:eastAsia="NimbusSanLEE-ReguCond"/>
        </w:rPr>
        <w:t>).</w:t>
      </w:r>
      <w:r w:rsidRPr="00C60764">
        <w:rPr>
          <w:rFonts w:eastAsia="NimbusSanLEE-ReguCond"/>
        </w:rPr>
        <w:t xml:space="preserve"> </w:t>
      </w:r>
      <w:r>
        <w:rPr>
          <w:rFonts w:eastAsia="NimbusSanLEE-ReguCond"/>
        </w:rPr>
        <w:t xml:space="preserve"> </w:t>
      </w:r>
      <w:r w:rsidRPr="00C60764">
        <w:rPr>
          <w:rFonts w:eastAsia="NimbusSanLEE-ReguCond"/>
        </w:rPr>
        <w:t>Cieľom liečby je v akútnom štádiu uvoľniť obštrukciu močových ciest,</w:t>
      </w:r>
      <w:r>
        <w:rPr>
          <w:rFonts w:eastAsia="NimbusSanLEE-ReguCond"/>
        </w:rPr>
        <w:t xml:space="preserve"> zbavenie chorého ťažkostí a zabrániť vzniku komplikácií. </w:t>
      </w:r>
    </w:p>
    <w:p w:rsidR="007C39C4" w:rsidRPr="00C1146A" w:rsidRDefault="007C39C4" w:rsidP="007C39C4">
      <w:pPr>
        <w:autoSpaceDE w:val="0"/>
        <w:autoSpaceDN w:val="0"/>
        <w:adjustRightInd w:val="0"/>
        <w:spacing w:line="360" w:lineRule="auto"/>
        <w:jc w:val="both"/>
      </w:pPr>
      <w:r w:rsidRPr="00C60764">
        <w:t xml:space="preserve">Akútne poškodenie obličiek predstavuje náhly pokles alebo úplnú stratu schopnosti obličiek plniť svoje funkcie v organizme. V tele sa tak hromadia odpadové a toxické produkty látkovej premeny, </w:t>
      </w:r>
      <w:r>
        <w:t xml:space="preserve"> </w:t>
      </w:r>
      <w:r w:rsidRPr="00C60764">
        <w:t>je narušená schopnosť</w:t>
      </w:r>
      <w:r>
        <w:t xml:space="preserve"> regulovať množstvo vody v tele.</w:t>
      </w:r>
      <w:r w:rsidRPr="008439BB">
        <w:rPr>
          <w:color w:val="00B050"/>
        </w:rPr>
        <w:t xml:space="preserve"> </w:t>
      </w:r>
    </w:p>
    <w:p w:rsidR="007C39C4" w:rsidRPr="007C39C4" w:rsidRDefault="007C39C4" w:rsidP="007C39C4">
      <w:pPr>
        <w:spacing w:line="360" w:lineRule="auto"/>
        <w:jc w:val="both"/>
      </w:pPr>
      <w:r>
        <w:t xml:space="preserve">Zlyhanie obličiek má  formu </w:t>
      </w:r>
      <w:r w:rsidRPr="007476AB">
        <w:t>akútnu,</w:t>
      </w:r>
      <w:r>
        <w:t xml:space="preserve"> ktorá vzniká najčastejšie ako komplikácia veľkého a dlhodobého poklesu krvného tlaku, napr. pri krvácaní, alebo ako komplikácia vážneho ochorenia, ktoré vedie k zlyhávaniu orgánov. </w:t>
      </w:r>
      <w:r w:rsidRPr="007476AB">
        <w:t>Chronick</w:t>
      </w:r>
      <w:r>
        <w:t xml:space="preserve">á forma zlyhania obličiek vzniká, keď je funkcia obličiek znížená tak, že obličky nie sú schopné udržať normálne zloženie vnútorného prostredia ani za bazálnych podmienok, či špeciálnych diétnych a medikamentóznych opatrení. K predĺženiu života chorého je preto nutné použiť nahradzujúcu funkciu obličiek a to  dialýzu alebo transplantáciu. V súčasnosti poznáme tieto liečebne metódy pri zlyhávaní obličiek:  konzervatívna liečba, </w:t>
      </w:r>
      <w:proofErr w:type="spellStart"/>
      <w:r>
        <w:t>peritoneálna</w:t>
      </w:r>
      <w:proofErr w:type="spellEnd"/>
      <w:r>
        <w:t xml:space="preserve"> dialýza, hemodialýza a transplantácia obličiek. </w:t>
      </w:r>
      <w:r w:rsidRPr="006E1715">
        <w:rPr>
          <w:rFonts w:eastAsia="NimbusSanLEE-ReguCond"/>
        </w:rPr>
        <w:t xml:space="preserve">Dialýza je liečebná metóda, pri ktorej sa odstraňujú nahromadené odpadové látky a voda z tela za použitia špeciálnej membrány, cez ktorú tieto látky prechádzajú z krvi do roztoku. Prestupom odpadových látok z krvi do roztoku sa </w:t>
      </w:r>
      <w:r w:rsidRPr="006E1715">
        <w:rPr>
          <w:rFonts w:eastAsia="NimbusSanLEE-ReguCond"/>
        </w:rPr>
        <w:lastRenderedPageBreak/>
        <w:t xml:space="preserve">dosiahne rovnováha prostredia </w:t>
      </w:r>
      <w:r>
        <w:rPr>
          <w:rFonts w:eastAsia="NimbusSanLEE-ReguCond"/>
        </w:rPr>
        <w:t xml:space="preserve">v </w:t>
      </w:r>
      <w:r w:rsidRPr="006E1715">
        <w:rPr>
          <w:rFonts w:eastAsia="NimbusSanLEE-ReguCond"/>
        </w:rPr>
        <w:t>tele.</w:t>
      </w:r>
      <w:r>
        <w:rPr>
          <w:rFonts w:eastAsia="NimbusSanLEE-ReguCond"/>
        </w:rPr>
        <w:t xml:space="preserve">  Poznáme dva druhy dialýzy: </w:t>
      </w:r>
      <w:proofErr w:type="spellStart"/>
      <w:r>
        <w:rPr>
          <w:rFonts w:eastAsia="NimbusSanLEE-ReguCond"/>
        </w:rPr>
        <w:t>peritoneálnu</w:t>
      </w:r>
      <w:proofErr w:type="spellEnd"/>
      <w:r>
        <w:rPr>
          <w:rFonts w:eastAsia="NimbusSanLEE-ReguCond"/>
        </w:rPr>
        <w:t xml:space="preserve"> a hemodialýzu. </w:t>
      </w:r>
    </w:p>
    <w:p w:rsidR="007C39C4" w:rsidRDefault="007C39C4" w:rsidP="007C39C4">
      <w:pPr>
        <w:autoSpaceDE w:val="0"/>
        <w:autoSpaceDN w:val="0"/>
        <w:adjustRightInd w:val="0"/>
        <w:spacing w:line="360" w:lineRule="auto"/>
        <w:jc w:val="both"/>
      </w:pPr>
      <w:r>
        <w:rPr>
          <w:rFonts w:eastAsia="NimbusSanLEE-ReguCond"/>
        </w:rPr>
        <w:t xml:space="preserve">Hemodialýza je </w:t>
      </w:r>
      <w:r w:rsidRPr="00C60764">
        <w:t xml:space="preserve"> „mimotelové čistenie krvi", ktoré sa vykonáva pomocou prístroja – „umelej obličky“,</w:t>
      </w:r>
      <w:r>
        <w:t xml:space="preserve"> na </w:t>
      </w:r>
      <w:proofErr w:type="spellStart"/>
      <w:r>
        <w:t>hemodialyzačnom</w:t>
      </w:r>
      <w:proofErr w:type="spellEnd"/>
      <w:r>
        <w:t xml:space="preserve"> stredisku. </w:t>
      </w:r>
      <w:r w:rsidRPr="00C60764">
        <w:t>Liečba dialýzou trvá spravidla 4 až 5 hodín a vykonáva sa 2</w:t>
      </w:r>
      <w:r>
        <w:t xml:space="preserve"> – 3x</w:t>
      </w:r>
      <w:r w:rsidRPr="00C60764">
        <w:t xml:space="preserve"> týždenne</w:t>
      </w:r>
      <w:r>
        <w:t xml:space="preserve">. </w:t>
      </w:r>
    </w:p>
    <w:p w:rsidR="007C39C4" w:rsidRDefault="007C39C4" w:rsidP="007C39C4">
      <w:pPr>
        <w:spacing w:line="360" w:lineRule="auto"/>
        <w:jc w:val="both"/>
      </w:pPr>
      <w:proofErr w:type="spellStart"/>
      <w:r>
        <w:t>Peritoneálna</w:t>
      </w:r>
      <w:proofErr w:type="spellEnd"/>
      <w:r>
        <w:t xml:space="preserve"> dialýza predstavuje jednu z metód, používaných k náhrade funkcie   obličiek pri zlyhaní. V bežnej klinickej praxi sa </w:t>
      </w:r>
      <w:proofErr w:type="spellStart"/>
      <w:r>
        <w:t>peritoneálna</w:t>
      </w:r>
      <w:proofErr w:type="spellEnd"/>
      <w:r>
        <w:t xml:space="preserve"> dialýza používa už dvadsať rokov. V súčasnosti sa stáva metódou prvej voľby. Počet chorých liečených </w:t>
      </w:r>
      <w:proofErr w:type="spellStart"/>
      <w:r>
        <w:t>peritoneálnou</w:t>
      </w:r>
      <w:proofErr w:type="spellEnd"/>
      <w:r>
        <w:t xml:space="preserve"> dialýzou sa u nás trvale zvyšuje. </w:t>
      </w:r>
      <w:proofErr w:type="spellStart"/>
      <w:r>
        <w:t>Peritoneálna</w:t>
      </w:r>
      <w:proofErr w:type="spellEnd"/>
      <w:r>
        <w:t xml:space="preserve"> dialýza sa označuje ako brušná, pretože odstraňovanie odpadových látok (</w:t>
      </w:r>
      <w:proofErr w:type="spellStart"/>
      <w:r>
        <w:t>urea</w:t>
      </w:r>
      <w:proofErr w:type="spellEnd"/>
      <w:r>
        <w:t xml:space="preserve">, </w:t>
      </w:r>
      <w:proofErr w:type="spellStart"/>
      <w:r>
        <w:t>kreatinín</w:t>
      </w:r>
      <w:proofErr w:type="spellEnd"/>
      <w:r>
        <w:t xml:space="preserve">) a prebytočnej vody zabezpečuje membrána v dutine brušnej, ktorá sa nazýva pobrušnica – </w:t>
      </w:r>
      <w:proofErr w:type="spellStart"/>
      <w:r>
        <w:t>peritoneum</w:t>
      </w:r>
      <w:proofErr w:type="spellEnd"/>
      <w:r>
        <w:t xml:space="preserve">.  </w:t>
      </w:r>
      <w:bookmarkStart w:id="0" w:name="_GoBack"/>
      <w:bookmarkEnd w:id="0"/>
      <w:proofErr w:type="spellStart"/>
      <w:r>
        <w:t>Peritoneálna</w:t>
      </w:r>
      <w:proofErr w:type="spellEnd"/>
      <w:r>
        <w:t xml:space="preserve"> dialýza je vhodná najmä pre aktívnych, manuálne zručných a intelektuálne schopných si vykonávať tento spôsob liečby.</w:t>
      </w:r>
    </w:p>
    <w:p w:rsidR="00A470DD" w:rsidRDefault="007C39C4"/>
    <w:sectPr w:rsidR="00A470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imbusSanLEE-ReguCon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4D1BEC"/>
    <w:multiLevelType w:val="multilevel"/>
    <w:tmpl w:val="17E63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9C4"/>
    <w:rsid w:val="001A16EE"/>
    <w:rsid w:val="007C39C4"/>
    <w:rsid w:val="009D2286"/>
    <w:rsid w:val="00DA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C39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C39C4"/>
    <w:pPr>
      <w:ind w:left="720"/>
      <w:contextualSpacing/>
    </w:pPr>
  </w:style>
  <w:style w:type="paragraph" w:styleId="Zkladntext3">
    <w:name w:val="Body Text 3"/>
    <w:basedOn w:val="Normlny"/>
    <w:link w:val="Zkladntext3Char"/>
    <w:uiPriority w:val="99"/>
    <w:unhideWhenUsed/>
    <w:rsid w:val="007C39C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7C39C4"/>
    <w:rPr>
      <w:rFonts w:ascii="Times New Roman" w:eastAsia="Times New Roman" w:hAnsi="Times New Roman" w:cs="Times New Roman"/>
      <w:sz w:val="16"/>
      <w:szCs w:val="16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C39C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C39C4"/>
    <w:rPr>
      <w:rFonts w:ascii="Tahoma" w:eastAsia="Times New Roman" w:hAnsi="Tahoma" w:cs="Tahoma"/>
      <w:sz w:val="16"/>
      <w:szCs w:val="16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C39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C39C4"/>
    <w:pPr>
      <w:ind w:left="720"/>
      <w:contextualSpacing/>
    </w:pPr>
  </w:style>
  <w:style w:type="paragraph" w:styleId="Zkladntext3">
    <w:name w:val="Body Text 3"/>
    <w:basedOn w:val="Normlny"/>
    <w:link w:val="Zkladntext3Char"/>
    <w:uiPriority w:val="99"/>
    <w:unhideWhenUsed/>
    <w:rsid w:val="007C39C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7C39C4"/>
    <w:rPr>
      <w:rFonts w:ascii="Times New Roman" w:eastAsia="Times New Roman" w:hAnsi="Times New Roman" w:cs="Times New Roman"/>
      <w:sz w:val="16"/>
      <w:szCs w:val="16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C39C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C39C4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543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1</cp:revision>
  <dcterms:created xsi:type="dcterms:W3CDTF">2014-11-27T14:46:00Z</dcterms:created>
  <dcterms:modified xsi:type="dcterms:W3CDTF">2014-11-27T14:53:00Z</dcterms:modified>
</cp:coreProperties>
</file>